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78" w:rsidRDefault="00165B78"/>
    <w:p w:rsidR="00165B78" w:rsidRDefault="00B213C9">
      <w:pPr>
        <w:pStyle w:val="1"/>
        <w:widowControl/>
        <w:spacing w:beforeAutospacing="0" w:afterAutospacing="0" w:line="450" w:lineRule="atLeast"/>
        <w:jc w:val="center"/>
        <w:rPr>
          <w:rFonts w:ascii="仿宋_GB2312" w:eastAsia="仿宋_GB2312" w:hAnsi="仿宋_GB2312" w:cs="仿宋_GB2312" w:hint="default"/>
          <w:b w:val="0"/>
          <w:color w:val="333333"/>
          <w:kern w:val="0"/>
          <w:sz w:val="32"/>
          <w:szCs w:val="32"/>
          <w:lang w:bidi="ar"/>
        </w:rPr>
      </w:pPr>
      <w:r>
        <w:rPr>
          <w:rFonts w:ascii="仿宋_GB2312" w:eastAsia="仿宋_GB2312" w:hAnsi="仿宋_GB2312" w:cs="仿宋_GB2312"/>
          <w:b w:val="0"/>
          <w:color w:val="333333"/>
          <w:kern w:val="0"/>
          <w:sz w:val="32"/>
          <w:szCs w:val="32"/>
          <w:lang w:bidi="ar"/>
        </w:rPr>
        <w:t>安徽济民肿瘤医院微波治疗仪招标公告</w:t>
      </w:r>
      <w:r>
        <w:rPr>
          <w:rFonts w:ascii="仿宋_GB2312" w:eastAsia="仿宋_GB2312" w:hAnsi="仿宋_GB2312" w:cs="仿宋_GB2312"/>
          <w:b w:val="0"/>
          <w:color w:val="333333"/>
          <w:kern w:val="0"/>
          <w:sz w:val="32"/>
          <w:szCs w:val="32"/>
          <w:lang w:bidi="ar"/>
        </w:rPr>
        <w:t> </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xml:space="preserve">　　本着公开、公平、公正的原则，我院拟对微波治疗仪设备以公开招标的方式进行采购，欢迎符合资格条件的供应商前来参加。</w:t>
      </w:r>
    </w:p>
    <w:p w:rsidR="00165B78" w:rsidRDefault="00B213C9">
      <w:pPr>
        <w:widowControl/>
        <w:numPr>
          <w:ilvl w:val="0"/>
          <w:numId w:val="1"/>
        </w:numPr>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招标项目</w:t>
      </w:r>
    </w:p>
    <w:p w:rsidR="00165B78" w:rsidRDefault="00B213C9">
      <w:pPr>
        <w:widowControl/>
        <w:spacing w:line="360" w:lineRule="atLeast"/>
        <w:ind w:firstLineChars="100" w:firstLine="28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1</w:t>
      </w:r>
      <w:r>
        <w:rPr>
          <w:rFonts w:ascii="仿宋_GB2312" w:eastAsia="仿宋_GB2312" w:hAnsi="仿宋_GB2312" w:cs="仿宋_GB2312" w:hint="eastAsia"/>
          <w:color w:val="333333"/>
          <w:kern w:val="0"/>
          <w:sz w:val="28"/>
          <w:szCs w:val="28"/>
          <w:lang w:bidi="ar"/>
        </w:rPr>
        <w:t>）项目名称：微波治疗仪一台</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2</w:t>
      </w:r>
      <w:r>
        <w:rPr>
          <w:rFonts w:ascii="仿宋_GB2312" w:eastAsia="仿宋_GB2312" w:hAnsi="仿宋_GB2312" w:cs="仿宋_GB2312" w:hint="eastAsia"/>
          <w:color w:val="333333"/>
          <w:kern w:val="0"/>
          <w:sz w:val="28"/>
          <w:szCs w:val="28"/>
          <w:lang w:bidi="ar"/>
        </w:rPr>
        <w:t>）采购限价：</w:t>
      </w:r>
      <w:r>
        <w:rPr>
          <w:rFonts w:ascii="仿宋_GB2312" w:eastAsia="仿宋_GB2312" w:hAnsi="仿宋_GB2312" w:cs="仿宋_GB2312" w:hint="eastAsia"/>
          <w:color w:val="333333"/>
          <w:kern w:val="0"/>
          <w:sz w:val="28"/>
          <w:szCs w:val="28"/>
          <w:lang w:bidi="ar"/>
        </w:rPr>
        <w:t>30</w:t>
      </w:r>
      <w:r>
        <w:rPr>
          <w:rFonts w:ascii="仿宋_GB2312" w:eastAsia="仿宋_GB2312" w:hAnsi="仿宋_GB2312" w:cs="仿宋_GB2312" w:hint="eastAsia"/>
          <w:color w:val="333333"/>
          <w:kern w:val="0"/>
          <w:sz w:val="28"/>
          <w:szCs w:val="28"/>
          <w:lang w:bidi="ar"/>
        </w:rPr>
        <w:t>万元</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3</w:t>
      </w:r>
      <w:r>
        <w:rPr>
          <w:rFonts w:ascii="仿宋_GB2312" w:eastAsia="仿宋_GB2312" w:hAnsi="仿宋_GB2312" w:cs="仿宋_GB2312" w:hint="eastAsia"/>
          <w:color w:val="333333"/>
          <w:kern w:val="0"/>
          <w:sz w:val="28"/>
          <w:szCs w:val="28"/>
          <w:lang w:bidi="ar"/>
        </w:rPr>
        <w:t>）评标方法：综合评分法</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二、投标供应商资格要求：</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w:t>
      </w:r>
      <w:r>
        <w:rPr>
          <w:rFonts w:ascii="仿宋_GB2312" w:eastAsia="仿宋_GB2312" w:hAnsi="仿宋_GB2312" w:cs="仿宋_GB2312" w:hint="eastAsia"/>
          <w:color w:val="333333"/>
          <w:kern w:val="0"/>
          <w:sz w:val="28"/>
          <w:szCs w:val="28"/>
          <w:lang w:bidi="ar"/>
        </w:rPr>
        <w:t>（一）投标供应商须符合以下条件：</w:t>
      </w:r>
    </w:p>
    <w:p w:rsidR="00165B78" w:rsidRDefault="00B213C9">
      <w:pPr>
        <w:widowControl/>
        <w:spacing w:line="360" w:lineRule="atLeast"/>
        <w:ind w:firstLineChars="200" w:firstLine="56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w:t>
      </w:r>
      <w:r>
        <w:rPr>
          <w:rFonts w:ascii="仿宋_GB2312" w:eastAsia="仿宋_GB2312" w:hAnsi="仿宋_GB2312" w:cs="仿宋_GB2312" w:hint="eastAsia"/>
          <w:color w:val="333333"/>
          <w:kern w:val="0"/>
          <w:sz w:val="28"/>
          <w:szCs w:val="28"/>
          <w:lang w:bidi="ar"/>
        </w:rPr>
        <w:t>1</w:t>
      </w:r>
      <w:r>
        <w:rPr>
          <w:rFonts w:ascii="仿宋_GB2312" w:eastAsia="仿宋_GB2312" w:hAnsi="仿宋_GB2312" w:cs="仿宋_GB2312" w:hint="eastAsia"/>
          <w:color w:val="333333"/>
          <w:kern w:val="0"/>
          <w:sz w:val="28"/>
          <w:szCs w:val="28"/>
          <w:lang w:bidi="ar"/>
        </w:rPr>
        <w:t>）具有独立承担民事责任的能力；</w:t>
      </w:r>
    </w:p>
    <w:p w:rsidR="00165B78" w:rsidRDefault="00B213C9">
      <w:pPr>
        <w:widowControl/>
        <w:spacing w:line="360" w:lineRule="atLeast"/>
        <w:ind w:firstLineChars="200" w:firstLine="56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w:t>
      </w:r>
      <w:r>
        <w:rPr>
          <w:rFonts w:ascii="仿宋_GB2312" w:eastAsia="仿宋_GB2312" w:hAnsi="仿宋_GB2312" w:cs="仿宋_GB2312" w:hint="eastAsia"/>
          <w:color w:val="333333"/>
          <w:kern w:val="0"/>
          <w:sz w:val="28"/>
          <w:szCs w:val="28"/>
          <w:lang w:bidi="ar"/>
        </w:rPr>
        <w:t>2</w:t>
      </w:r>
      <w:r>
        <w:rPr>
          <w:rFonts w:ascii="仿宋_GB2312" w:eastAsia="仿宋_GB2312" w:hAnsi="仿宋_GB2312" w:cs="仿宋_GB2312" w:hint="eastAsia"/>
          <w:color w:val="333333"/>
          <w:kern w:val="0"/>
          <w:sz w:val="28"/>
          <w:szCs w:val="28"/>
          <w:lang w:bidi="ar"/>
        </w:rPr>
        <w:t>）具有良好的商业信誉和健全的财务会计制度；</w:t>
      </w:r>
    </w:p>
    <w:p w:rsidR="00165B78" w:rsidRDefault="00B213C9">
      <w:pPr>
        <w:widowControl/>
        <w:spacing w:line="360" w:lineRule="atLeast"/>
        <w:ind w:firstLineChars="200" w:firstLine="56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w:t>
      </w:r>
      <w:r>
        <w:rPr>
          <w:rFonts w:ascii="仿宋_GB2312" w:eastAsia="仿宋_GB2312" w:hAnsi="仿宋_GB2312" w:cs="仿宋_GB2312" w:hint="eastAsia"/>
          <w:color w:val="333333"/>
          <w:kern w:val="0"/>
          <w:sz w:val="28"/>
          <w:szCs w:val="28"/>
          <w:lang w:bidi="ar"/>
        </w:rPr>
        <w:t>3</w:t>
      </w:r>
      <w:r>
        <w:rPr>
          <w:rFonts w:ascii="仿宋_GB2312" w:eastAsia="仿宋_GB2312" w:hAnsi="仿宋_GB2312" w:cs="仿宋_GB2312" w:hint="eastAsia"/>
          <w:color w:val="333333"/>
          <w:kern w:val="0"/>
          <w:sz w:val="28"/>
          <w:szCs w:val="28"/>
          <w:lang w:bidi="ar"/>
        </w:rPr>
        <w:t>）具有履行合同所必需的设备和专业技术能力；</w:t>
      </w:r>
      <w:r>
        <w:rPr>
          <w:rFonts w:ascii="仿宋_GB2312" w:eastAsia="仿宋_GB2312" w:hAnsi="仿宋_GB2312" w:cs="仿宋_GB2312" w:hint="eastAsia"/>
          <w:color w:val="333333"/>
          <w:kern w:val="0"/>
          <w:sz w:val="28"/>
          <w:szCs w:val="28"/>
          <w:lang w:bidi="ar"/>
        </w:rPr>
        <w:t xml:space="preserve"> </w:t>
      </w:r>
    </w:p>
    <w:p w:rsidR="00165B78" w:rsidRDefault="00B213C9">
      <w:pPr>
        <w:widowControl/>
        <w:spacing w:line="360" w:lineRule="atLeast"/>
        <w:ind w:firstLineChars="200" w:firstLine="56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w:t>
      </w:r>
      <w:r>
        <w:rPr>
          <w:rFonts w:ascii="仿宋_GB2312" w:eastAsia="仿宋_GB2312" w:hAnsi="仿宋_GB2312" w:cs="仿宋_GB2312" w:hint="eastAsia"/>
          <w:color w:val="333333"/>
          <w:kern w:val="0"/>
          <w:sz w:val="28"/>
          <w:szCs w:val="28"/>
          <w:lang w:bidi="ar"/>
        </w:rPr>
        <w:t>4</w:t>
      </w:r>
      <w:r>
        <w:rPr>
          <w:rFonts w:ascii="仿宋_GB2312" w:eastAsia="仿宋_GB2312" w:hAnsi="仿宋_GB2312" w:cs="仿宋_GB2312" w:hint="eastAsia"/>
          <w:color w:val="333333"/>
          <w:kern w:val="0"/>
          <w:sz w:val="28"/>
          <w:szCs w:val="28"/>
          <w:lang w:bidi="ar"/>
        </w:rPr>
        <w:t>）有依法缴纳税收和社会保障资金的良好记录；</w:t>
      </w:r>
    </w:p>
    <w:p w:rsidR="00165B78" w:rsidRDefault="00B213C9">
      <w:pPr>
        <w:widowControl/>
        <w:spacing w:line="360" w:lineRule="atLeast"/>
        <w:ind w:firstLineChars="200" w:firstLine="56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w:t>
      </w:r>
      <w:r>
        <w:rPr>
          <w:rFonts w:ascii="仿宋_GB2312" w:eastAsia="仿宋_GB2312" w:hAnsi="仿宋_GB2312" w:cs="仿宋_GB2312" w:hint="eastAsia"/>
          <w:color w:val="333333"/>
          <w:kern w:val="0"/>
          <w:sz w:val="28"/>
          <w:szCs w:val="28"/>
          <w:lang w:bidi="ar"/>
        </w:rPr>
        <w:t>5</w:t>
      </w:r>
      <w:r>
        <w:rPr>
          <w:rFonts w:ascii="仿宋_GB2312" w:eastAsia="仿宋_GB2312" w:hAnsi="仿宋_GB2312" w:cs="仿宋_GB2312" w:hint="eastAsia"/>
          <w:color w:val="333333"/>
          <w:kern w:val="0"/>
          <w:sz w:val="28"/>
          <w:szCs w:val="28"/>
          <w:lang w:bidi="ar"/>
        </w:rPr>
        <w:t>）参加投标活动前三年内，在经营活动中没有重大违法记录；</w:t>
      </w:r>
      <w:r>
        <w:rPr>
          <w:rFonts w:ascii="仿宋_GB2312" w:eastAsia="仿宋_GB2312" w:hAnsi="仿宋_GB2312" w:cs="仿宋_GB2312" w:hint="eastAsia"/>
          <w:color w:val="333333"/>
          <w:kern w:val="0"/>
          <w:sz w:val="28"/>
          <w:szCs w:val="28"/>
          <w:lang w:bidi="ar"/>
        </w:rPr>
        <w:t xml:space="preserve"> </w:t>
      </w:r>
    </w:p>
    <w:p w:rsidR="00165B78" w:rsidRDefault="00B213C9">
      <w:pPr>
        <w:widowControl/>
        <w:spacing w:line="360" w:lineRule="atLeast"/>
        <w:ind w:leftChars="266" w:left="1119" w:hangingChars="200" w:hanging="56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w:t>
      </w:r>
      <w:r>
        <w:rPr>
          <w:rFonts w:ascii="仿宋_GB2312" w:eastAsia="仿宋_GB2312" w:hAnsi="仿宋_GB2312" w:cs="仿宋_GB2312" w:hint="eastAsia"/>
          <w:color w:val="333333"/>
          <w:kern w:val="0"/>
          <w:sz w:val="28"/>
          <w:szCs w:val="28"/>
          <w:lang w:bidi="ar"/>
        </w:rPr>
        <w:t>6</w:t>
      </w:r>
      <w:r>
        <w:rPr>
          <w:rFonts w:ascii="仿宋_GB2312" w:eastAsia="仿宋_GB2312" w:hAnsi="仿宋_GB2312" w:cs="仿宋_GB2312" w:hint="eastAsia"/>
          <w:color w:val="333333"/>
          <w:kern w:val="0"/>
          <w:sz w:val="28"/>
          <w:szCs w:val="28"/>
          <w:lang w:bidi="ar"/>
        </w:rPr>
        <w:t>）法律、行政法规规定的其他条件。</w:t>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采购人可以根据采购项目的特殊要求，规定供应商的特定条件，但不得以不合理的条件对供应商实行差别待遇或者歧视待遇。</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宋体" w:eastAsia="宋体" w:hAnsi="宋体" w:cs="宋体" w:hint="eastAsia"/>
          <w:color w:val="333333"/>
          <w:sz w:val="24"/>
        </w:rPr>
        <w:t>（</w:t>
      </w:r>
      <w:r>
        <w:rPr>
          <w:rFonts w:ascii="仿宋_GB2312" w:eastAsia="仿宋_GB2312" w:hAnsi="仿宋_GB2312" w:cs="仿宋_GB2312" w:hint="eastAsia"/>
          <w:color w:val="333333"/>
          <w:kern w:val="0"/>
          <w:sz w:val="28"/>
          <w:szCs w:val="28"/>
          <w:lang w:bidi="ar"/>
        </w:rPr>
        <w:t>二）投标供应商应当提供下列材料：</w:t>
      </w:r>
      <w:r>
        <w:rPr>
          <w:rFonts w:ascii="仿宋_GB2312" w:eastAsia="仿宋_GB2312" w:hAnsi="仿宋_GB2312" w:cs="仿宋_GB2312" w:hint="eastAsia"/>
          <w:color w:val="333333"/>
          <w:kern w:val="0"/>
          <w:sz w:val="28"/>
          <w:szCs w:val="28"/>
          <w:lang w:bidi="ar"/>
        </w:rPr>
        <w:br/>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1</w:t>
      </w:r>
      <w:r>
        <w:rPr>
          <w:rFonts w:ascii="仿宋_GB2312" w:eastAsia="仿宋_GB2312" w:hAnsi="仿宋_GB2312" w:cs="仿宋_GB2312" w:hint="eastAsia"/>
          <w:color w:val="333333"/>
          <w:kern w:val="0"/>
          <w:sz w:val="28"/>
          <w:szCs w:val="28"/>
          <w:lang w:bidi="ar"/>
        </w:rPr>
        <w:t>）法人或者其他组织的营业执照等证明文件，自然人的身份证明；</w:t>
      </w:r>
      <w:r>
        <w:rPr>
          <w:rFonts w:ascii="仿宋_GB2312" w:eastAsia="仿宋_GB2312" w:hAnsi="仿宋_GB2312" w:cs="仿宋_GB2312" w:hint="eastAsia"/>
          <w:color w:val="333333"/>
          <w:kern w:val="0"/>
          <w:sz w:val="28"/>
          <w:szCs w:val="28"/>
          <w:lang w:bidi="ar"/>
        </w:rPr>
        <w:br/>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2</w:t>
      </w:r>
      <w:r>
        <w:rPr>
          <w:rFonts w:ascii="仿宋_GB2312" w:eastAsia="仿宋_GB2312" w:hAnsi="仿宋_GB2312" w:cs="仿宋_GB2312" w:hint="eastAsia"/>
          <w:color w:val="333333"/>
          <w:kern w:val="0"/>
          <w:sz w:val="28"/>
          <w:szCs w:val="28"/>
          <w:lang w:bidi="ar"/>
        </w:rPr>
        <w:t>）财务状况报告，依法缴纳税收和社会保障资金的相关材料；</w:t>
      </w:r>
      <w:r>
        <w:rPr>
          <w:rFonts w:ascii="仿宋_GB2312" w:eastAsia="仿宋_GB2312" w:hAnsi="仿宋_GB2312" w:cs="仿宋_GB2312" w:hint="eastAsia"/>
          <w:color w:val="333333"/>
          <w:kern w:val="0"/>
          <w:sz w:val="28"/>
          <w:szCs w:val="28"/>
          <w:lang w:bidi="ar"/>
        </w:rPr>
        <w:br/>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3</w:t>
      </w:r>
      <w:r>
        <w:rPr>
          <w:rFonts w:ascii="仿宋_GB2312" w:eastAsia="仿宋_GB2312" w:hAnsi="仿宋_GB2312" w:cs="仿宋_GB2312" w:hint="eastAsia"/>
          <w:color w:val="333333"/>
          <w:kern w:val="0"/>
          <w:sz w:val="28"/>
          <w:szCs w:val="28"/>
          <w:lang w:bidi="ar"/>
        </w:rPr>
        <w:t>）具备履行合同所必需的设备和专业技术能力的证明材料；</w:t>
      </w:r>
      <w:r>
        <w:rPr>
          <w:rFonts w:ascii="仿宋_GB2312" w:eastAsia="仿宋_GB2312" w:hAnsi="仿宋_GB2312" w:cs="仿宋_GB2312" w:hint="eastAsia"/>
          <w:color w:val="333333"/>
          <w:kern w:val="0"/>
          <w:sz w:val="28"/>
          <w:szCs w:val="28"/>
          <w:lang w:bidi="ar"/>
        </w:rPr>
        <w:br/>
      </w:r>
      <w:r>
        <w:rPr>
          <w:rFonts w:ascii="仿宋_GB2312" w:eastAsia="仿宋_GB2312" w:hAnsi="仿宋_GB2312" w:cs="仿宋_GB2312" w:hint="eastAsia"/>
          <w:color w:val="333333"/>
          <w:kern w:val="0"/>
          <w:sz w:val="28"/>
          <w:szCs w:val="28"/>
          <w:lang w:bidi="ar"/>
        </w:rPr>
        <w:lastRenderedPageBreak/>
        <w:t xml:space="preserve">　　（</w:t>
      </w:r>
      <w:r>
        <w:rPr>
          <w:rFonts w:ascii="仿宋_GB2312" w:eastAsia="仿宋_GB2312" w:hAnsi="仿宋_GB2312" w:cs="仿宋_GB2312" w:hint="eastAsia"/>
          <w:color w:val="333333"/>
          <w:kern w:val="0"/>
          <w:sz w:val="28"/>
          <w:szCs w:val="28"/>
          <w:lang w:bidi="ar"/>
        </w:rPr>
        <w:t>4</w:t>
      </w:r>
      <w:r>
        <w:rPr>
          <w:rFonts w:ascii="仿宋_GB2312" w:eastAsia="仿宋_GB2312" w:hAnsi="仿宋_GB2312" w:cs="仿宋_GB2312" w:hint="eastAsia"/>
          <w:color w:val="333333"/>
          <w:kern w:val="0"/>
          <w:sz w:val="28"/>
          <w:szCs w:val="28"/>
          <w:lang w:bidi="ar"/>
        </w:rPr>
        <w:t>）参加投标活动前</w:t>
      </w:r>
      <w:r>
        <w:rPr>
          <w:rFonts w:ascii="仿宋_GB2312" w:eastAsia="仿宋_GB2312" w:hAnsi="仿宋_GB2312" w:cs="仿宋_GB2312" w:hint="eastAsia"/>
          <w:color w:val="333333"/>
          <w:kern w:val="0"/>
          <w:sz w:val="28"/>
          <w:szCs w:val="28"/>
          <w:lang w:bidi="ar"/>
        </w:rPr>
        <w:t>3</w:t>
      </w:r>
      <w:r>
        <w:rPr>
          <w:rFonts w:ascii="仿宋_GB2312" w:eastAsia="仿宋_GB2312" w:hAnsi="仿宋_GB2312" w:cs="仿宋_GB2312" w:hint="eastAsia"/>
          <w:color w:val="333333"/>
          <w:kern w:val="0"/>
          <w:sz w:val="28"/>
          <w:szCs w:val="28"/>
          <w:lang w:bidi="ar"/>
        </w:rPr>
        <w:t>年内在经营活动中没有重大违法记录的书面声明；</w:t>
      </w:r>
      <w:r>
        <w:rPr>
          <w:rFonts w:ascii="仿宋_GB2312" w:eastAsia="仿宋_GB2312" w:hAnsi="仿宋_GB2312" w:cs="仿宋_GB2312" w:hint="eastAsia"/>
          <w:color w:val="333333"/>
          <w:kern w:val="0"/>
          <w:sz w:val="28"/>
          <w:szCs w:val="28"/>
          <w:lang w:bidi="ar"/>
        </w:rPr>
        <w:br/>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5</w:t>
      </w:r>
      <w:r>
        <w:rPr>
          <w:rFonts w:ascii="仿宋_GB2312" w:eastAsia="仿宋_GB2312" w:hAnsi="仿宋_GB2312" w:cs="仿宋_GB2312" w:hint="eastAsia"/>
          <w:color w:val="333333"/>
          <w:kern w:val="0"/>
          <w:sz w:val="28"/>
          <w:szCs w:val="28"/>
          <w:lang w:bidi="ar"/>
        </w:rPr>
        <w:t>）具备法律、行政法规规定的其他条件的证明材料。</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w:t>
      </w:r>
      <w:r>
        <w:rPr>
          <w:rFonts w:ascii="仿宋_GB2312" w:eastAsia="仿宋_GB2312" w:hAnsi="仿宋_GB2312" w:cs="仿宋_GB2312" w:hint="eastAsia"/>
          <w:color w:val="333333"/>
          <w:kern w:val="0"/>
          <w:sz w:val="28"/>
          <w:szCs w:val="28"/>
          <w:lang w:bidi="ar"/>
        </w:rPr>
        <w:t>（三）投标供应商须具有政府相关部门授予的《医疗器械生产许可证》</w:t>
      </w:r>
      <w:r>
        <w:rPr>
          <w:rFonts w:ascii="仿宋_GB2312" w:eastAsia="仿宋_GB2312" w:hAnsi="仿宋_GB2312" w:cs="仿宋_GB2312" w:hint="eastAsia"/>
          <w:color w:val="333333"/>
          <w:kern w:val="0"/>
          <w:sz w:val="28"/>
          <w:szCs w:val="28"/>
          <w:lang w:bidi="ar"/>
        </w:rPr>
        <w:t> </w:t>
      </w:r>
      <w:r>
        <w:rPr>
          <w:rFonts w:ascii="仿宋_GB2312" w:eastAsia="仿宋_GB2312" w:hAnsi="仿宋_GB2312" w:cs="仿宋_GB2312" w:hint="eastAsia"/>
          <w:color w:val="333333"/>
          <w:kern w:val="0"/>
          <w:sz w:val="28"/>
          <w:szCs w:val="28"/>
          <w:lang w:bidi="ar"/>
        </w:rPr>
        <w:t>、《医疗器械注册证》、《医疗器械经营许可证》及《企业法人营业执照》。</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（四）投标供应商须为未被列入“信用中国”</w:t>
      </w:r>
      <w:proofErr w:type="gramStart"/>
      <w:r>
        <w:rPr>
          <w:rFonts w:ascii="仿宋_GB2312" w:eastAsia="仿宋_GB2312" w:hAnsi="仿宋_GB2312" w:cs="仿宋_GB2312" w:hint="eastAsia"/>
          <w:color w:val="333333"/>
          <w:kern w:val="0"/>
          <w:sz w:val="28"/>
          <w:szCs w:val="28"/>
          <w:lang w:bidi="ar"/>
        </w:rPr>
        <w:t>网记录</w:t>
      </w:r>
      <w:proofErr w:type="gramEnd"/>
      <w:r>
        <w:rPr>
          <w:rFonts w:ascii="仿宋_GB2312" w:eastAsia="仿宋_GB2312" w:hAnsi="仿宋_GB2312" w:cs="仿宋_GB2312" w:hint="eastAsia"/>
          <w:color w:val="333333"/>
          <w:kern w:val="0"/>
          <w:sz w:val="28"/>
          <w:szCs w:val="28"/>
          <w:lang w:bidi="ar"/>
        </w:rPr>
        <w:t>失信被执行人或重大税收违法案件当事人名单或政府采购严重违法失信行为</w:t>
      </w:r>
      <w:proofErr w:type="gramStart"/>
      <w:r>
        <w:rPr>
          <w:rFonts w:ascii="仿宋_GB2312" w:eastAsia="仿宋_GB2312" w:hAnsi="仿宋_GB2312" w:cs="仿宋_GB2312" w:hint="eastAsia"/>
          <w:color w:val="333333"/>
          <w:kern w:val="0"/>
          <w:sz w:val="28"/>
          <w:szCs w:val="28"/>
          <w:lang w:bidi="ar"/>
        </w:rPr>
        <w:t>”</w:t>
      </w:r>
      <w:proofErr w:type="gramEnd"/>
      <w:r>
        <w:rPr>
          <w:rFonts w:ascii="仿宋_GB2312" w:eastAsia="仿宋_GB2312" w:hAnsi="仿宋_GB2312" w:cs="仿宋_GB2312" w:hint="eastAsia"/>
          <w:color w:val="333333"/>
          <w:kern w:val="0"/>
          <w:sz w:val="28"/>
          <w:szCs w:val="28"/>
          <w:lang w:bidi="ar"/>
        </w:rPr>
        <w:t>记录名单；或不处于中国政府采购</w:t>
      </w:r>
      <w:proofErr w:type="gramStart"/>
      <w:r>
        <w:rPr>
          <w:rFonts w:ascii="仿宋_GB2312" w:eastAsia="仿宋_GB2312" w:hAnsi="仿宋_GB2312" w:cs="仿宋_GB2312" w:hint="eastAsia"/>
          <w:color w:val="333333"/>
          <w:kern w:val="0"/>
          <w:sz w:val="28"/>
          <w:szCs w:val="28"/>
          <w:lang w:bidi="ar"/>
        </w:rPr>
        <w:t>网政府</w:t>
      </w:r>
      <w:proofErr w:type="gramEnd"/>
      <w:r>
        <w:rPr>
          <w:rFonts w:ascii="仿宋_GB2312" w:eastAsia="仿宋_GB2312" w:hAnsi="仿宋_GB2312" w:cs="仿宋_GB2312" w:hint="eastAsia"/>
          <w:color w:val="333333"/>
          <w:kern w:val="0"/>
          <w:sz w:val="28"/>
          <w:szCs w:val="28"/>
          <w:lang w:bidi="ar"/>
        </w:rPr>
        <w:t>采购严重违法失信行为信息记录</w:t>
      </w:r>
      <w:proofErr w:type="gramStart"/>
      <w:r>
        <w:rPr>
          <w:rFonts w:ascii="仿宋_GB2312" w:eastAsia="仿宋_GB2312" w:hAnsi="仿宋_GB2312" w:cs="仿宋_GB2312" w:hint="eastAsia"/>
          <w:color w:val="333333"/>
          <w:kern w:val="0"/>
          <w:sz w:val="28"/>
          <w:szCs w:val="28"/>
          <w:lang w:bidi="ar"/>
        </w:rPr>
        <w:t>”</w:t>
      </w:r>
      <w:proofErr w:type="gramEnd"/>
      <w:r>
        <w:rPr>
          <w:rFonts w:ascii="仿宋_GB2312" w:eastAsia="仿宋_GB2312" w:hAnsi="仿宋_GB2312" w:cs="仿宋_GB2312" w:hint="eastAsia"/>
          <w:color w:val="333333"/>
          <w:kern w:val="0"/>
          <w:sz w:val="28"/>
          <w:szCs w:val="28"/>
          <w:lang w:bidi="ar"/>
        </w:rPr>
        <w:t>中的禁止参加政府采购活动期间；或未被列入“信用安徽”网站记录失信被执行人或财政性资金管理使用领域相关失信责任主体、统计领域严重失信</w:t>
      </w:r>
      <w:hyperlink r:id="rId7" w:tgtFrame="http://news.pharmnet.com.cn/news/2018/12/17/_blank" w:history="1">
        <w:r>
          <w:rPr>
            <w:rFonts w:ascii="仿宋_GB2312" w:eastAsia="仿宋_GB2312" w:hAnsi="仿宋_GB2312" w:cs="仿宋_GB2312" w:hint="eastAsia"/>
            <w:color w:val="333333"/>
            <w:kern w:val="0"/>
            <w:sz w:val="28"/>
            <w:szCs w:val="28"/>
            <w:lang w:bidi="ar"/>
          </w:rPr>
          <w:t>企业</w:t>
        </w:r>
      </w:hyperlink>
      <w:r>
        <w:rPr>
          <w:rFonts w:ascii="仿宋_GB2312" w:eastAsia="仿宋_GB2312" w:hAnsi="仿宋_GB2312" w:cs="仿宋_GB2312" w:hint="eastAsia"/>
          <w:color w:val="333333"/>
          <w:kern w:val="0"/>
          <w:sz w:val="28"/>
          <w:szCs w:val="28"/>
          <w:lang w:bidi="ar"/>
        </w:rPr>
        <w:t>及其有关人员等的方可参加本项目的投标。在“信用中国”网站、中国政府采购网或“信用安徽”网站查询结果为准，需提供的证明材料必须有信用截</w:t>
      </w:r>
      <w:proofErr w:type="gramStart"/>
      <w:r>
        <w:rPr>
          <w:rFonts w:ascii="仿宋_GB2312" w:eastAsia="仿宋_GB2312" w:hAnsi="仿宋_GB2312" w:cs="仿宋_GB2312" w:hint="eastAsia"/>
          <w:color w:val="333333"/>
          <w:kern w:val="0"/>
          <w:sz w:val="28"/>
          <w:szCs w:val="28"/>
          <w:lang w:bidi="ar"/>
        </w:rPr>
        <w:t>图或者</w:t>
      </w:r>
      <w:proofErr w:type="gramEnd"/>
      <w:r>
        <w:rPr>
          <w:rFonts w:ascii="仿宋_GB2312" w:eastAsia="仿宋_GB2312" w:hAnsi="仿宋_GB2312" w:cs="仿宋_GB2312" w:hint="eastAsia"/>
          <w:color w:val="333333"/>
          <w:kern w:val="0"/>
          <w:sz w:val="28"/>
          <w:szCs w:val="28"/>
          <w:lang w:bidi="ar"/>
        </w:rPr>
        <w:t>信用报告。如相关失信记录已失效，供应商需提供相关证明资料（查询时间为本项目招标公告发布之日起至投标截止时间前）；</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w:t>
      </w:r>
      <w:r>
        <w:rPr>
          <w:rFonts w:ascii="仿宋_GB2312" w:eastAsia="仿宋_GB2312" w:hAnsi="仿宋_GB2312" w:cs="仿宋_GB2312" w:hint="eastAsia"/>
          <w:color w:val="333333"/>
          <w:kern w:val="0"/>
          <w:sz w:val="28"/>
          <w:szCs w:val="28"/>
          <w:lang w:bidi="ar"/>
        </w:rPr>
        <w:t>（五）对提供进口产品的供应商，须提供投标产品生产厂家针对本项目的专项授权函原件或区域总</w:t>
      </w:r>
      <w:hyperlink r:id="rId8" w:tgtFrame="http://news.pharmnet.com.cn/news/2018/12/17/_blank" w:history="1">
        <w:r>
          <w:rPr>
            <w:rFonts w:ascii="仿宋_GB2312" w:eastAsia="仿宋_GB2312" w:hAnsi="仿宋_GB2312" w:cs="仿宋_GB2312" w:hint="eastAsia"/>
            <w:color w:val="333333"/>
            <w:kern w:val="0"/>
            <w:sz w:val="28"/>
            <w:szCs w:val="28"/>
            <w:lang w:bidi="ar"/>
          </w:rPr>
          <w:t>代理</w:t>
        </w:r>
      </w:hyperlink>
      <w:r>
        <w:rPr>
          <w:rFonts w:ascii="仿宋_GB2312" w:eastAsia="仿宋_GB2312" w:hAnsi="仿宋_GB2312" w:cs="仿宋_GB2312" w:hint="eastAsia"/>
          <w:color w:val="333333"/>
          <w:kern w:val="0"/>
          <w:sz w:val="28"/>
          <w:szCs w:val="28"/>
          <w:lang w:bidi="ar"/>
        </w:rPr>
        <w:t>针对本项目的转授权函原件（提供转授权函的，还须提供生产厂家对区域总代理的授权函复印件且该复印件须加盖区域总代理公章）。</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w:t>
      </w:r>
      <w:r>
        <w:rPr>
          <w:rFonts w:ascii="仿宋_GB2312" w:eastAsia="仿宋_GB2312" w:hAnsi="仿宋_GB2312" w:cs="仿宋_GB2312" w:hint="eastAsia"/>
          <w:color w:val="333333"/>
          <w:kern w:val="0"/>
          <w:sz w:val="28"/>
          <w:szCs w:val="28"/>
          <w:lang w:bidi="ar"/>
        </w:rPr>
        <w:t>（六）本项目不接受联合体投标、多种方案投标，中标后不得分包、转包。</w:t>
      </w:r>
    </w:p>
    <w:p w:rsidR="00165B78" w:rsidRDefault="00B213C9">
      <w:pPr>
        <w:widowControl/>
        <w:spacing w:line="360" w:lineRule="atLeast"/>
        <w:ind w:firstLineChars="100" w:firstLine="28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lastRenderedPageBreak/>
        <w:t>三、获取招标文件的时间、地点：</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获取招标文件的时间期限：</w:t>
      </w:r>
      <w:r>
        <w:rPr>
          <w:rFonts w:ascii="仿宋_GB2312" w:eastAsia="仿宋_GB2312" w:hAnsi="仿宋_GB2312" w:cs="仿宋_GB2312" w:hint="eastAsia"/>
          <w:color w:val="333333"/>
          <w:kern w:val="0"/>
          <w:sz w:val="28"/>
          <w:szCs w:val="28"/>
          <w:lang w:bidi="ar"/>
        </w:rPr>
        <w:t>2020</w:t>
      </w:r>
      <w:r>
        <w:rPr>
          <w:rFonts w:ascii="仿宋_GB2312" w:eastAsia="仿宋_GB2312" w:hAnsi="仿宋_GB2312" w:cs="仿宋_GB2312" w:hint="eastAsia"/>
          <w:color w:val="333333"/>
          <w:kern w:val="0"/>
          <w:sz w:val="28"/>
          <w:szCs w:val="28"/>
          <w:lang w:bidi="ar"/>
        </w:rPr>
        <w:t>年</w:t>
      </w:r>
      <w:r>
        <w:rPr>
          <w:rFonts w:ascii="仿宋_GB2312" w:eastAsia="仿宋_GB2312" w:hAnsi="仿宋_GB2312" w:cs="仿宋_GB2312" w:hint="eastAsia"/>
          <w:color w:val="333333"/>
          <w:kern w:val="0"/>
          <w:sz w:val="28"/>
          <w:szCs w:val="28"/>
          <w:lang w:bidi="ar"/>
        </w:rPr>
        <w:t>11</w:t>
      </w:r>
      <w:r>
        <w:rPr>
          <w:rFonts w:ascii="仿宋_GB2312" w:eastAsia="仿宋_GB2312" w:hAnsi="仿宋_GB2312" w:cs="仿宋_GB2312" w:hint="eastAsia"/>
          <w:color w:val="333333"/>
          <w:kern w:val="0"/>
          <w:sz w:val="28"/>
          <w:szCs w:val="28"/>
          <w:lang w:bidi="ar"/>
        </w:rPr>
        <w:t>月</w:t>
      </w:r>
      <w:r>
        <w:rPr>
          <w:rFonts w:ascii="仿宋_GB2312" w:eastAsia="仿宋_GB2312" w:hAnsi="仿宋_GB2312" w:cs="仿宋_GB2312" w:hint="eastAsia"/>
          <w:color w:val="333333"/>
          <w:kern w:val="0"/>
          <w:sz w:val="28"/>
          <w:szCs w:val="28"/>
          <w:lang w:bidi="ar"/>
        </w:rPr>
        <w:t>23</w:t>
      </w:r>
      <w:r>
        <w:rPr>
          <w:rFonts w:ascii="仿宋_GB2312" w:eastAsia="仿宋_GB2312" w:hAnsi="仿宋_GB2312" w:cs="仿宋_GB2312" w:hint="eastAsia"/>
          <w:color w:val="333333"/>
          <w:kern w:val="0"/>
          <w:sz w:val="28"/>
          <w:szCs w:val="28"/>
          <w:lang w:bidi="ar"/>
        </w:rPr>
        <w:t>日至</w:t>
      </w:r>
      <w:r>
        <w:rPr>
          <w:rFonts w:ascii="仿宋_GB2312" w:eastAsia="仿宋_GB2312" w:hAnsi="仿宋_GB2312" w:cs="仿宋_GB2312" w:hint="eastAsia"/>
          <w:color w:val="333333"/>
          <w:kern w:val="0"/>
          <w:sz w:val="28"/>
          <w:szCs w:val="28"/>
          <w:lang w:bidi="ar"/>
        </w:rPr>
        <w:t>2020</w:t>
      </w:r>
      <w:r>
        <w:rPr>
          <w:rFonts w:ascii="仿宋_GB2312" w:eastAsia="仿宋_GB2312" w:hAnsi="仿宋_GB2312" w:cs="仿宋_GB2312" w:hint="eastAsia"/>
          <w:color w:val="333333"/>
          <w:kern w:val="0"/>
          <w:sz w:val="28"/>
          <w:szCs w:val="28"/>
          <w:lang w:bidi="ar"/>
        </w:rPr>
        <w:t>年</w:t>
      </w:r>
      <w:r>
        <w:rPr>
          <w:rFonts w:ascii="仿宋_GB2312" w:eastAsia="仿宋_GB2312" w:hAnsi="仿宋_GB2312" w:cs="仿宋_GB2312" w:hint="eastAsia"/>
          <w:color w:val="333333"/>
          <w:kern w:val="0"/>
          <w:sz w:val="28"/>
          <w:szCs w:val="28"/>
          <w:lang w:bidi="ar"/>
        </w:rPr>
        <w:t>12</w:t>
      </w:r>
      <w:r>
        <w:rPr>
          <w:rFonts w:ascii="仿宋_GB2312" w:eastAsia="仿宋_GB2312" w:hAnsi="仿宋_GB2312" w:cs="仿宋_GB2312" w:hint="eastAsia"/>
          <w:color w:val="333333"/>
          <w:kern w:val="0"/>
          <w:sz w:val="28"/>
          <w:szCs w:val="28"/>
          <w:lang w:bidi="ar"/>
        </w:rPr>
        <w:t>月</w:t>
      </w:r>
      <w:r>
        <w:rPr>
          <w:rFonts w:ascii="仿宋_GB2312" w:eastAsia="仿宋_GB2312" w:hAnsi="仿宋_GB2312" w:cs="仿宋_GB2312" w:hint="eastAsia"/>
          <w:color w:val="333333"/>
          <w:kern w:val="0"/>
          <w:sz w:val="28"/>
          <w:szCs w:val="28"/>
          <w:lang w:bidi="ar"/>
        </w:rPr>
        <w:t>6</w:t>
      </w:r>
      <w:r>
        <w:rPr>
          <w:rFonts w:ascii="仿宋_GB2312" w:eastAsia="仿宋_GB2312" w:hAnsi="仿宋_GB2312" w:cs="仿宋_GB2312" w:hint="eastAsia"/>
          <w:color w:val="333333"/>
          <w:kern w:val="0"/>
          <w:sz w:val="28"/>
          <w:szCs w:val="28"/>
          <w:lang w:bidi="ar"/>
        </w:rPr>
        <w:t>日，每日</w:t>
      </w:r>
      <w:r>
        <w:rPr>
          <w:rFonts w:ascii="仿宋_GB2312" w:eastAsia="仿宋_GB2312" w:hAnsi="仿宋_GB2312" w:cs="仿宋_GB2312" w:hint="eastAsia"/>
          <w:color w:val="333333"/>
          <w:kern w:val="0"/>
          <w:sz w:val="28"/>
          <w:szCs w:val="28"/>
          <w:lang w:bidi="ar"/>
        </w:rPr>
        <w:t>00</w:t>
      </w:r>
      <w:r>
        <w:rPr>
          <w:rFonts w:ascii="仿宋_GB2312" w:eastAsia="仿宋_GB2312" w:hAnsi="仿宋_GB2312" w:cs="仿宋_GB2312" w:hint="eastAsia"/>
          <w:color w:val="333333"/>
          <w:kern w:val="0"/>
          <w:sz w:val="28"/>
          <w:szCs w:val="28"/>
          <w:lang w:bidi="ar"/>
        </w:rPr>
        <w:t>：</w:t>
      </w:r>
      <w:r>
        <w:rPr>
          <w:rFonts w:ascii="仿宋_GB2312" w:eastAsia="仿宋_GB2312" w:hAnsi="仿宋_GB2312" w:cs="仿宋_GB2312" w:hint="eastAsia"/>
          <w:color w:val="333333"/>
          <w:kern w:val="0"/>
          <w:sz w:val="28"/>
          <w:szCs w:val="28"/>
          <w:lang w:bidi="ar"/>
        </w:rPr>
        <w:t>00-24</w:t>
      </w:r>
      <w:r>
        <w:rPr>
          <w:rFonts w:ascii="仿宋_GB2312" w:eastAsia="仿宋_GB2312" w:hAnsi="仿宋_GB2312" w:cs="仿宋_GB2312" w:hint="eastAsia"/>
          <w:color w:val="333333"/>
          <w:kern w:val="0"/>
          <w:sz w:val="28"/>
          <w:szCs w:val="28"/>
          <w:lang w:bidi="ar"/>
        </w:rPr>
        <w:t>：</w:t>
      </w:r>
      <w:r>
        <w:rPr>
          <w:rFonts w:ascii="仿宋_GB2312" w:eastAsia="仿宋_GB2312" w:hAnsi="仿宋_GB2312" w:cs="仿宋_GB2312" w:hint="eastAsia"/>
          <w:color w:val="333333"/>
          <w:kern w:val="0"/>
          <w:sz w:val="28"/>
          <w:szCs w:val="28"/>
          <w:lang w:bidi="ar"/>
        </w:rPr>
        <w:t>00</w:t>
      </w:r>
      <w:r>
        <w:rPr>
          <w:rFonts w:ascii="仿宋_GB2312" w:eastAsia="仿宋_GB2312" w:hAnsi="仿宋_GB2312" w:cs="仿宋_GB2312" w:hint="eastAsia"/>
          <w:color w:val="333333"/>
          <w:kern w:val="0"/>
          <w:sz w:val="28"/>
          <w:szCs w:val="28"/>
          <w:lang w:bidi="ar"/>
        </w:rPr>
        <w:t>。在安徽济民肿瘤医院（</w:t>
      </w:r>
      <w:r>
        <w:rPr>
          <w:rFonts w:ascii="仿宋_GB2312" w:eastAsia="仿宋_GB2312" w:hAnsi="仿宋_GB2312" w:cs="仿宋_GB2312" w:hint="eastAsia"/>
          <w:color w:val="333333"/>
          <w:kern w:val="0"/>
          <w:sz w:val="28"/>
          <w:szCs w:val="28"/>
          <w:lang w:bidi="ar"/>
        </w:rPr>
        <w:t>www.ah-zl.com</w:t>
      </w:r>
      <w:r>
        <w:rPr>
          <w:rFonts w:ascii="仿宋_GB2312" w:eastAsia="仿宋_GB2312" w:hAnsi="仿宋_GB2312" w:cs="仿宋_GB2312" w:hint="eastAsia"/>
          <w:color w:val="333333"/>
          <w:kern w:val="0"/>
          <w:sz w:val="28"/>
          <w:szCs w:val="28"/>
          <w:lang w:bidi="ar"/>
        </w:rPr>
        <w:t>）或一链网（</w:t>
      </w:r>
      <w:r>
        <w:rPr>
          <w:rFonts w:ascii="仿宋_GB2312" w:eastAsia="仿宋_GB2312" w:hAnsi="仿宋_GB2312" w:cs="仿宋_GB2312" w:hint="eastAsia"/>
          <w:color w:val="333333"/>
          <w:kern w:val="0"/>
          <w:sz w:val="28"/>
          <w:szCs w:val="28"/>
          <w:lang w:bidi="ar"/>
        </w:rPr>
        <w:t>http://www.onelinkplus.com</w:t>
      </w:r>
      <w:r>
        <w:rPr>
          <w:rFonts w:ascii="仿宋_GB2312" w:eastAsia="仿宋_GB2312" w:hAnsi="仿宋_GB2312" w:cs="仿宋_GB2312" w:hint="eastAsia"/>
          <w:color w:val="333333"/>
          <w:kern w:val="0"/>
          <w:sz w:val="28"/>
          <w:szCs w:val="28"/>
          <w:lang w:bidi="ar"/>
        </w:rPr>
        <w:t>）在线获得，供应商应准确登记投标人名称、地址、联系人、联系电话等相关信息，如登记信息有误，对其产生的不利因素由投标人自行承担。招标文件要求装订投标书，把每一份投标书装入信袋内加以密封，并在封签处加盖单位公章；启封处加盖参与单位公章并由法定代表人或其授权代表签字。</w:t>
      </w:r>
      <w:r>
        <w:rPr>
          <w:rFonts w:ascii="仿宋_GB2312" w:eastAsia="仿宋_GB2312" w:hAnsi="仿宋_GB2312" w:cs="仿宋_GB2312" w:hint="eastAsia"/>
          <w:color w:val="333333"/>
          <w:kern w:val="0"/>
          <w:sz w:val="28"/>
          <w:szCs w:val="28"/>
          <w:lang w:bidi="ar"/>
        </w:rPr>
        <w:t>封皮上写明投标项目名称、招标编号，并注明“开标时启封”字样。封袋封条由参与单位自制。如果参与单位未按上述要求密封及加写标记，招标单位对投标文件的误投和提前启封不负责任。</w:t>
      </w:r>
    </w:p>
    <w:p w:rsidR="00165B78" w:rsidRPr="00B213C9" w:rsidRDefault="00B213C9">
      <w:pPr>
        <w:widowControl/>
        <w:spacing w:line="360" w:lineRule="atLeast"/>
        <w:ind w:firstLineChars="100" w:firstLine="280"/>
        <w:jc w:val="left"/>
        <w:rPr>
          <w:rFonts w:asciiTheme="minorEastAsia" w:hAnsiTheme="minorEastAsia"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四、</w:t>
      </w:r>
      <w:r w:rsidRPr="00B213C9">
        <w:rPr>
          <w:rFonts w:asciiTheme="minorEastAsia" w:hAnsiTheme="minorEastAsia" w:cs="仿宋_GB2312" w:hint="eastAsia"/>
          <w:color w:val="333333"/>
          <w:kern w:val="0"/>
          <w:sz w:val="28"/>
          <w:szCs w:val="28"/>
          <w:lang w:bidi="ar"/>
        </w:rPr>
        <w:t>投标截止时间、开标时间及地点：</w:t>
      </w:r>
    </w:p>
    <w:p w:rsidR="00165B78" w:rsidRPr="00B213C9" w:rsidRDefault="00B213C9">
      <w:pPr>
        <w:widowControl/>
        <w:spacing w:line="360" w:lineRule="atLeast"/>
        <w:ind w:firstLineChars="100" w:firstLine="280"/>
        <w:jc w:val="left"/>
        <w:rPr>
          <w:rFonts w:asciiTheme="minorEastAsia" w:hAnsiTheme="minorEastAsia" w:cs="仿宋_GB2312"/>
          <w:color w:val="333333"/>
          <w:kern w:val="0"/>
          <w:sz w:val="28"/>
          <w:szCs w:val="28"/>
          <w:lang w:bidi="ar"/>
        </w:rPr>
      </w:pPr>
      <w:r w:rsidRPr="00B213C9">
        <w:rPr>
          <w:rFonts w:asciiTheme="minorEastAsia" w:hAnsiTheme="minorEastAsia" w:cs="仿宋_GB2312" w:hint="eastAsia"/>
          <w:color w:val="333333"/>
          <w:kern w:val="0"/>
          <w:sz w:val="28"/>
          <w:szCs w:val="28"/>
          <w:lang w:bidi="ar"/>
        </w:rPr>
        <w:t>（一）投标截止时间：</w:t>
      </w:r>
      <w:r w:rsidRPr="00B213C9">
        <w:rPr>
          <w:rFonts w:asciiTheme="minorEastAsia" w:hAnsiTheme="minorEastAsia" w:cs="仿宋_GB2312" w:hint="eastAsia"/>
          <w:color w:val="333333"/>
          <w:kern w:val="0"/>
          <w:sz w:val="28"/>
          <w:szCs w:val="28"/>
          <w:lang w:bidi="ar"/>
        </w:rPr>
        <w:t>2020</w:t>
      </w:r>
      <w:r w:rsidRPr="00B213C9">
        <w:rPr>
          <w:rFonts w:asciiTheme="minorEastAsia" w:hAnsiTheme="minorEastAsia" w:cs="仿宋_GB2312" w:hint="eastAsia"/>
          <w:color w:val="333333"/>
          <w:kern w:val="0"/>
          <w:sz w:val="28"/>
          <w:szCs w:val="28"/>
          <w:lang w:bidi="ar"/>
        </w:rPr>
        <w:t>年</w:t>
      </w:r>
      <w:r w:rsidRPr="00B213C9">
        <w:rPr>
          <w:rFonts w:asciiTheme="minorEastAsia" w:hAnsiTheme="minorEastAsia" w:cs="仿宋_GB2312" w:hint="eastAsia"/>
          <w:color w:val="333333"/>
          <w:kern w:val="0"/>
          <w:sz w:val="28"/>
          <w:szCs w:val="28"/>
          <w:lang w:bidi="ar"/>
        </w:rPr>
        <w:t>12</w:t>
      </w:r>
      <w:r w:rsidRPr="00B213C9">
        <w:rPr>
          <w:rFonts w:asciiTheme="minorEastAsia" w:hAnsiTheme="minorEastAsia" w:cs="仿宋_GB2312" w:hint="eastAsia"/>
          <w:color w:val="333333"/>
          <w:kern w:val="0"/>
          <w:sz w:val="28"/>
          <w:szCs w:val="28"/>
          <w:lang w:bidi="ar"/>
        </w:rPr>
        <w:t>月</w:t>
      </w:r>
      <w:r w:rsidRPr="00B213C9">
        <w:rPr>
          <w:rFonts w:asciiTheme="minorEastAsia" w:hAnsiTheme="minorEastAsia" w:cs="仿宋_GB2312" w:hint="eastAsia"/>
          <w:color w:val="333333"/>
          <w:kern w:val="0"/>
          <w:sz w:val="28"/>
          <w:szCs w:val="28"/>
          <w:lang w:bidi="ar"/>
        </w:rPr>
        <w:t>7</w:t>
      </w:r>
      <w:r w:rsidRPr="00B213C9">
        <w:rPr>
          <w:rFonts w:asciiTheme="minorEastAsia" w:hAnsiTheme="minorEastAsia" w:cs="仿宋_GB2312" w:hint="eastAsia"/>
          <w:color w:val="333333"/>
          <w:kern w:val="0"/>
          <w:sz w:val="28"/>
          <w:szCs w:val="28"/>
          <w:lang w:bidi="ar"/>
        </w:rPr>
        <w:t>日</w:t>
      </w:r>
      <w:r w:rsidRPr="00B213C9">
        <w:rPr>
          <w:rFonts w:asciiTheme="minorEastAsia" w:hAnsiTheme="minorEastAsia" w:cs="仿宋_GB2312" w:hint="eastAsia"/>
          <w:color w:val="333333"/>
          <w:kern w:val="0"/>
          <w:sz w:val="28"/>
          <w:szCs w:val="28"/>
          <w:lang w:bidi="ar"/>
        </w:rPr>
        <w:t>14</w:t>
      </w:r>
      <w:r w:rsidRPr="00B213C9">
        <w:rPr>
          <w:rFonts w:asciiTheme="minorEastAsia" w:hAnsiTheme="minorEastAsia" w:cs="仿宋_GB2312" w:hint="eastAsia"/>
          <w:color w:val="333333"/>
          <w:kern w:val="0"/>
          <w:sz w:val="28"/>
          <w:szCs w:val="28"/>
          <w:lang w:bidi="ar"/>
        </w:rPr>
        <w:t>时（北京时间）。</w:t>
      </w:r>
    </w:p>
    <w:p w:rsidR="00165B78" w:rsidRPr="00B213C9" w:rsidRDefault="00B213C9">
      <w:pPr>
        <w:widowControl/>
        <w:spacing w:line="360" w:lineRule="atLeast"/>
        <w:jc w:val="left"/>
        <w:rPr>
          <w:rFonts w:asciiTheme="minorEastAsia" w:hAnsiTheme="minorEastAsia" w:cs="仿宋_GB2312"/>
          <w:color w:val="333333"/>
          <w:kern w:val="0"/>
          <w:sz w:val="28"/>
          <w:szCs w:val="28"/>
          <w:lang w:bidi="ar"/>
        </w:rPr>
      </w:pPr>
      <w:r w:rsidRPr="00B213C9">
        <w:rPr>
          <w:rFonts w:asciiTheme="minorEastAsia" w:hAnsiTheme="minorEastAsia" w:cs="仿宋_GB2312" w:hint="eastAsia"/>
          <w:color w:val="333333"/>
          <w:kern w:val="0"/>
          <w:sz w:val="28"/>
          <w:szCs w:val="28"/>
          <w:lang w:bidi="ar"/>
        </w:rPr>
        <w:t xml:space="preserve">  </w:t>
      </w:r>
      <w:r w:rsidRPr="00B213C9">
        <w:rPr>
          <w:rFonts w:asciiTheme="minorEastAsia" w:hAnsiTheme="minorEastAsia" w:cs="仿宋_GB2312" w:hint="eastAsia"/>
          <w:color w:val="333333"/>
          <w:kern w:val="0"/>
          <w:sz w:val="28"/>
          <w:szCs w:val="28"/>
          <w:lang w:bidi="ar"/>
        </w:rPr>
        <w:t>（二）投标文件寄送地点：安徽济民肿瘤医院</w:t>
      </w:r>
      <w:r w:rsidRPr="00B213C9">
        <w:rPr>
          <w:rFonts w:asciiTheme="minorEastAsia" w:hAnsiTheme="minorEastAsia" w:cs="仿宋_GB2312" w:hint="eastAsia"/>
          <w:color w:val="333333"/>
          <w:kern w:val="0"/>
          <w:sz w:val="28"/>
          <w:szCs w:val="28"/>
          <w:lang w:bidi="ar"/>
        </w:rPr>
        <w:t>8</w:t>
      </w:r>
      <w:proofErr w:type="gramStart"/>
      <w:r w:rsidRPr="00B213C9">
        <w:rPr>
          <w:rFonts w:asciiTheme="minorEastAsia" w:hAnsiTheme="minorEastAsia" w:cs="仿宋_GB2312" w:hint="eastAsia"/>
          <w:color w:val="333333"/>
          <w:kern w:val="0"/>
          <w:sz w:val="28"/>
          <w:szCs w:val="28"/>
          <w:lang w:bidi="ar"/>
        </w:rPr>
        <w:t>楼设备</w:t>
      </w:r>
      <w:proofErr w:type="gramEnd"/>
      <w:r w:rsidRPr="00B213C9">
        <w:rPr>
          <w:rFonts w:asciiTheme="minorEastAsia" w:hAnsiTheme="minorEastAsia" w:cs="仿宋_GB2312" w:hint="eastAsia"/>
          <w:color w:val="333333"/>
          <w:kern w:val="0"/>
          <w:sz w:val="28"/>
          <w:szCs w:val="28"/>
          <w:lang w:bidi="ar"/>
        </w:rPr>
        <w:t>科。</w:t>
      </w:r>
    </w:p>
    <w:p w:rsidR="00165B78" w:rsidRPr="00B213C9" w:rsidRDefault="00B213C9">
      <w:pPr>
        <w:widowControl/>
        <w:spacing w:line="360" w:lineRule="atLeast"/>
        <w:jc w:val="left"/>
        <w:rPr>
          <w:rFonts w:asciiTheme="minorEastAsia" w:hAnsiTheme="minorEastAsia" w:cs="仿宋_GB2312"/>
          <w:color w:val="333333"/>
          <w:kern w:val="0"/>
          <w:sz w:val="28"/>
          <w:szCs w:val="28"/>
          <w:lang w:bidi="ar"/>
        </w:rPr>
      </w:pPr>
      <w:r w:rsidRPr="00B213C9">
        <w:rPr>
          <w:rFonts w:asciiTheme="minorEastAsia" w:hAnsiTheme="minorEastAsia" w:cs="仿宋_GB2312" w:hint="eastAsia"/>
          <w:color w:val="333333"/>
          <w:kern w:val="0"/>
          <w:sz w:val="28"/>
          <w:szCs w:val="28"/>
          <w:lang w:bidi="ar"/>
        </w:rPr>
        <w:t xml:space="preserve">  </w:t>
      </w:r>
      <w:r w:rsidRPr="00B213C9">
        <w:rPr>
          <w:rFonts w:asciiTheme="minorEastAsia" w:hAnsiTheme="minorEastAsia" w:cs="仿宋_GB2312" w:hint="eastAsia"/>
          <w:color w:val="333333"/>
          <w:kern w:val="0"/>
          <w:sz w:val="28"/>
          <w:szCs w:val="28"/>
          <w:lang w:bidi="ar"/>
        </w:rPr>
        <w:t>（三）开标时间：</w:t>
      </w:r>
      <w:r w:rsidRPr="00B213C9">
        <w:rPr>
          <w:rFonts w:asciiTheme="minorEastAsia" w:hAnsiTheme="minorEastAsia" w:cs="仿宋_GB2312" w:hint="eastAsia"/>
          <w:color w:val="333333"/>
          <w:kern w:val="0"/>
          <w:sz w:val="28"/>
          <w:szCs w:val="28"/>
          <w:lang w:bidi="ar"/>
        </w:rPr>
        <w:t>2020</w:t>
      </w:r>
      <w:r w:rsidRPr="00B213C9">
        <w:rPr>
          <w:rFonts w:asciiTheme="minorEastAsia" w:hAnsiTheme="minorEastAsia" w:cs="仿宋_GB2312" w:hint="eastAsia"/>
          <w:color w:val="333333"/>
          <w:kern w:val="0"/>
          <w:sz w:val="28"/>
          <w:szCs w:val="28"/>
          <w:lang w:bidi="ar"/>
        </w:rPr>
        <w:t>年</w:t>
      </w:r>
      <w:r w:rsidRPr="00B213C9">
        <w:rPr>
          <w:rFonts w:asciiTheme="minorEastAsia" w:hAnsiTheme="minorEastAsia" w:cs="仿宋_GB2312" w:hint="eastAsia"/>
          <w:color w:val="333333"/>
          <w:kern w:val="0"/>
          <w:sz w:val="28"/>
          <w:szCs w:val="28"/>
          <w:lang w:bidi="ar"/>
        </w:rPr>
        <w:t>12</w:t>
      </w:r>
      <w:r w:rsidRPr="00B213C9">
        <w:rPr>
          <w:rFonts w:asciiTheme="minorEastAsia" w:hAnsiTheme="minorEastAsia" w:cs="仿宋_GB2312" w:hint="eastAsia"/>
          <w:color w:val="333333"/>
          <w:kern w:val="0"/>
          <w:sz w:val="28"/>
          <w:szCs w:val="28"/>
          <w:lang w:bidi="ar"/>
        </w:rPr>
        <w:t>月</w:t>
      </w:r>
      <w:r w:rsidRPr="00B213C9">
        <w:rPr>
          <w:rFonts w:asciiTheme="minorEastAsia" w:hAnsiTheme="minorEastAsia" w:cs="仿宋_GB2312" w:hint="eastAsia"/>
          <w:color w:val="333333"/>
          <w:kern w:val="0"/>
          <w:sz w:val="28"/>
          <w:szCs w:val="28"/>
          <w:lang w:bidi="ar"/>
        </w:rPr>
        <w:t>8</w:t>
      </w:r>
      <w:r w:rsidRPr="00B213C9">
        <w:rPr>
          <w:rFonts w:asciiTheme="minorEastAsia" w:hAnsiTheme="minorEastAsia" w:cs="仿宋_GB2312" w:hint="eastAsia"/>
          <w:color w:val="333333"/>
          <w:kern w:val="0"/>
          <w:sz w:val="28"/>
          <w:szCs w:val="28"/>
          <w:lang w:bidi="ar"/>
        </w:rPr>
        <w:t>日</w:t>
      </w:r>
      <w:r w:rsidRPr="00B213C9">
        <w:rPr>
          <w:rFonts w:asciiTheme="minorEastAsia" w:hAnsiTheme="minorEastAsia" w:cs="仿宋_GB2312" w:hint="eastAsia"/>
          <w:color w:val="333333"/>
          <w:kern w:val="0"/>
          <w:sz w:val="28"/>
          <w:szCs w:val="28"/>
          <w:lang w:bidi="ar"/>
        </w:rPr>
        <w:t>10</w:t>
      </w:r>
      <w:r w:rsidRPr="00B213C9">
        <w:rPr>
          <w:rFonts w:asciiTheme="minorEastAsia" w:hAnsiTheme="minorEastAsia" w:cs="仿宋_GB2312" w:hint="eastAsia"/>
          <w:color w:val="333333"/>
          <w:kern w:val="0"/>
          <w:sz w:val="28"/>
          <w:szCs w:val="28"/>
          <w:lang w:bidi="ar"/>
        </w:rPr>
        <w:t>时</w:t>
      </w:r>
      <w:r w:rsidRPr="00B213C9">
        <w:rPr>
          <w:rFonts w:asciiTheme="minorEastAsia" w:hAnsiTheme="minorEastAsia" w:cs="仿宋_GB2312" w:hint="eastAsia"/>
          <w:color w:val="333333"/>
          <w:kern w:val="0"/>
          <w:sz w:val="28"/>
          <w:szCs w:val="28"/>
          <w:lang w:bidi="ar"/>
        </w:rPr>
        <w:t>30</w:t>
      </w:r>
      <w:r w:rsidRPr="00B213C9">
        <w:rPr>
          <w:rFonts w:asciiTheme="minorEastAsia" w:hAnsiTheme="minorEastAsia" w:cs="仿宋_GB2312" w:hint="eastAsia"/>
          <w:color w:val="333333"/>
          <w:kern w:val="0"/>
          <w:sz w:val="28"/>
          <w:szCs w:val="28"/>
          <w:lang w:bidi="ar"/>
        </w:rPr>
        <w:t>分（北京时间）。</w:t>
      </w:r>
    </w:p>
    <w:p w:rsidR="00165B78" w:rsidRPr="00B213C9" w:rsidRDefault="00B213C9">
      <w:pPr>
        <w:widowControl/>
        <w:spacing w:line="360" w:lineRule="atLeast"/>
        <w:jc w:val="left"/>
        <w:rPr>
          <w:rFonts w:asciiTheme="minorEastAsia" w:hAnsiTheme="minorEastAsia" w:cs="仿宋_GB2312"/>
          <w:color w:val="333333"/>
          <w:kern w:val="0"/>
          <w:sz w:val="28"/>
          <w:szCs w:val="28"/>
          <w:lang w:bidi="ar"/>
        </w:rPr>
      </w:pPr>
      <w:r w:rsidRPr="00B213C9">
        <w:rPr>
          <w:rFonts w:asciiTheme="minorEastAsia" w:hAnsiTheme="minorEastAsia" w:cs="仿宋_GB2312" w:hint="eastAsia"/>
          <w:color w:val="333333"/>
          <w:kern w:val="0"/>
          <w:sz w:val="28"/>
          <w:szCs w:val="28"/>
          <w:lang w:bidi="ar"/>
        </w:rPr>
        <w:t xml:space="preserve">  </w:t>
      </w:r>
      <w:r w:rsidRPr="00B213C9">
        <w:rPr>
          <w:rFonts w:asciiTheme="minorEastAsia" w:hAnsiTheme="minorEastAsia" w:cs="仿宋_GB2312" w:hint="eastAsia"/>
          <w:color w:val="333333"/>
          <w:kern w:val="0"/>
          <w:sz w:val="28"/>
          <w:szCs w:val="28"/>
          <w:lang w:bidi="ar"/>
        </w:rPr>
        <w:t>（四）开标地点：安徽济民肿瘤医院</w:t>
      </w:r>
      <w:r w:rsidRPr="00B213C9">
        <w:rPr>
          <w:rFonts w:asciiTheme="minorEastAsia" w:hAnsiTheme="minorEastAsia" w:cs="仿宋_GB2312" w:hint="eastAsia"/>
          <w:color w:val="333333"/>
          <w:kern w:val="0"/>
          <w:sz w:val="28"/>
          <w:szCs w:val="28"/>
          <w:lang w:bidi="ar"/>
        </w:rPr>
        <w:t>11</w:t>
      </w:r>
      <w:r w:rsidRPr="00B213C9">
        <w:rPr>
          <w:rFonts w:asciiTheme="minorEastAsia" w:hAnsiTheme="minorEastAsia" w:cs="仿宋_GB2312" w:hint="eastAsia"/>
          <w:color w:val="333333"/>
          <w:kern w:val="0"/>
          <w:sz w:val="28"/>
          <w:szCs w:val="28"/>
          <w:lang w:bidi="ar"/>
        </w:rPr>
        <w:t>楼小会议室。</w:t>
      </w:r>
    </w:p>
    <w:p w:rsidR="00165B78" w:rsidRDefault="00B213C9">
      <w:pPr>
        <w:pStyle w:val="10"/>
        <w:spacing w:line="400" w:lineRule="exact"/>
        <w:ind w:firstLineChars="100" w:firstLine="28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五：商务要求</w:t>
      </w:r>
    </w:p>
    <w:p w:rsidR="00165B78" w:rsidRDefault="00B213C9" w:rsidP="00B213C9">
      <w:pPr>
        <w:pStyle w:val="10"/>
        <w:spacing w:line="400" w:lineRule="exact"/>
        <w:ind w:leftChars="150" w:left="315" w:firstLineChars="0" w:firstLine="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（一）交货时间：合同签订</w:t>
      </w:r>
      <w:r>
        <w:rPr>
          <w:rFonts w:ascii="仿宋_GB2312" w:eastAsia="仿宋_GB2312" w:hAnsi="仿宋_GB2312" w:cs="仿宋_GB2312" w:hint="eastAsia"/>
          <w:color w:val="333333"/>
          <w:kern w:val="0"/>
          <w:sz w:val="28"/>
          <w:szCs w:val="28"/>
          <w:lang w:bidi="ar"/>
        </w:rPr>
        <w:t>30</w:t>
      </w:r>
      <w:r>
        <w:rPr>
          <w:rFonts w:ascii="仿宋_GB2312" w:eastAsia="仿宋_GB2312" w:hAnsi="仿宋_GB2312" w:cs="仿宋_GB2312" w:hint="eastAsia"/>
          <w:color w:val="333333"/>
          <w:kern w:val="0"/>
          <w:sz w:val="28"/>
          <w:szCs w:val="28"/>
          <w:lang w:bidi="ar"/>
        </w:rPr>
        <w:t>天内</w:t>
      </w:r>
    </w:p>
    <w:p w:rsidR="00165B78" w:rsidRDefault="00B213C9">
      <w:pPr>
        <w:pStyle w:val="10"/>
        <w:spacing w:line="400" w:lineRule="exact"/>
        <w:ind w:firstLineChars="100" w:firstLine="28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（二）交货地点：</w:t>
      </w:r>
      <w:r>
        <w:rPr>
          <w:rFonts w:ascii="仿宋_GB2312" w:eastAsia="仿宋_GB2312" w:hAnsi="仿宋_GB2312" w:cs="仿宋_GB2312" w:hint="eastAsia"/>
          <w:color w:val="333333"/>
          <w:kern w:val="0"/>
          <w:sz w:val="28"/>
          <w:szCs w:val="28"/>
          <w:lang w:bidi="ar"/>
        </w:rPr>
        <w:t>安徽省合肥市瑶海区新海大道</w:t>
      </w:r>
      <w:r>
        <w:rPr>
          <w:rFonts w:ascii="仿宋_GB2312" w:eastAsia="仿宋_GB2312" w:hAnsi="仿宋_GB2312" w:cs="仿宋_GB2312" w:hint="eastAsia"/>
          <w:color w:val="333333"/>
          <w:kern w:val="0"/>
          <w:sz w:val="28"/>
          <w:szCs w:val="28"/>
          <w:lang w:bidi="ar"/>
        </w:rPr>
        <w:t>888</w:t>
      </w:r>
      <w:r>
        <w:rPr>
          <w:rFonts w:ascii="仿宋_GB2312" w:eastAsia="仿宋_GB2312" w:hAnsi="仿宋_GB2312" w:cs="仿宋_GB2312" w:hint="eastAsia"/>
          <w:color w:val="333333"/>
          <w:kern w:val="0"/>
          <w:sz w:val="28"/>
          <w:szCs w:val="28"/>
          <w:lang w:bidi="ar"/>
        </w:rPr>
        <w:t>号安徽济民肿瘤医院</w:t>
      </w:r>
    </w:p>
    <w:p w:rsidR="00165B78" w:rsidRDefault="00B213C9">
      <w:pPr>
        <w:widowControl/>
        <w:spacing w:line="360" w:lineRule="atLeast"/>
        <w:ind w:firstLineChars="100" w:firstLine="28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六、采</w:t>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购</w:t>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单位：安徽济民肿瘤</w:t>
      </w:r>
      <w:hyperlink r:id="rId9" w:tgtFrame="http://news.pharmnet.com.cn/news/2018/12/17/_blank" w:history="1">
        <w:r>
          <w:rPr>
            <w:rFonts w:ascii="仿宋_GB2312" w:eastAsia="仿宋_GB2312" w:hAnsi="仿宋_GB2312" w:cs="仿宋_GB2312" w:hint="eastAsia"/>
            <w:color w:val="333333"/>
            <w:kern w:val="0"/>
            <w:sz w:val="28"/>
            <w:szCs w:val="28"/>
            <w:lang w:bidi="ar"/>
          </w:rPr>
          <w:t>医院</w:t>
        </w:r>
      </w:hyperlink>
    </w:p>
    <w:p w:rsidR="00165B78" w:rsidRDefault="00B213C9">
      <w:pPr>
        <w:widowControl/>
        <w:spacing w:line="360" w:lineRule="atLeast"/>
        <w:ind w:firstLineChars="200" w:firstLine="560"/>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联</w:t>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系</w:t>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人：巩祥靖</w:t>
      </w:r>
    </w:p>
    <w:p w:rsidR="00165B78" w:rsidRDefault="00B213C9">
      <w:pPr>
        <w:widowControl/>
        <w:spacing w:line="360" w:lineRule="atLeast"/>
        <w:jc w:val="left"/>
        <w:rPr>
          <w:rFonts w:ascii="仿宋_GB2312" w:eastAsia="仿宋_GB2312" w:hAnsi="仿宋_GB2312" w:cs="仿宋_GB2312"/>
          <w:color w:val="333333"/>
          <w:kern w:val="0"/>
          <w:sz w:val="28"/>
          <w:szCs w:val="28"/>
          <w:lang w:bidi="ar"/>
        </w:rPr>
      </w:pPr>
      <w:r>
        <w:rPr>
          <w:rFonts w:ascii="仿宋_GB2312" w:eastAsia="仿宋_GB2312" w:hAnsi="仿宋_GB2312" w:cs="仿宋_GB2312" w:hint="eastAsia"/>
          <w:color w:val="333333"/>
          <w:kern w:val="0"/>
          <w:sz w:val="28"/>
          <w:szCs w:val="28"/>
          <w:lang w:bidi="ar"/>
        </w:rPr>
        <w:t xml:space="preserve">  </w:t>
      </w:r>
      <w:bookmarkStart w:id="0" w:name="_GoBack"/>
      <w:bookmarkEnd w:id="0"/>
      <w:r>
        <w:rPr>
          <w:rFonts w:ascii="仿宋_GB2312" w:eastAsia="仿宋_GB2312" w:hAnsi="仿宋_GB2312" w:cs="仿宋_GB2312" w:hint="eastAsia"/>
          <w:color w:val="333333"/>
          <w:kern w:val="0"/>
          <w:sz w:val="28"/>
          <w:szCs w:val="28"/>
          <w:lang w:bidi="ar"/>
        </w:rPr>
        <w:t>电</w:t>
      </w:r>
      <w:r>
        <w:rPr>
          <w:rFonts w:ascii="仿宋_GB2312" w:eastAsia="仿宋_GB2312" w:hAnsi="仿宋_GB2312" w:cs="仿宋_GB2312" w:hint="eastAsia"/>
          <w:color w:val="333333"/>
          <w:kern w:val="0"/>
          <w:sz w:val="28"/>
          <w:szCs w:val="28"/>
          <w:lang w:bidi="ar"/>
        </w:rPr>
        <w:t xml:space="preserve">      </w:t>
      </w:r>
      <w:r>
        <w:rPr>
          <w:rFonts w:ascii="仿宋_GB2312" w:eastAsia="仿宋_GB2312" w:hAnsi="仿宋_GB2312" w:cs="仿宋_GB2312" w:hint="eastAsia"/>
          <w:color w:val="333333"/>
          <w:kern w:val="0"/>
          <w:sz w:val="28"/>
          <w:szCs w:val="28"/>
          <w:lang w:bidi="ar"/>
        </w:rPr>
        <w:t>话：</w:t>
      </w:r>
      <w:r>
        <w:rPr>
          <w:rFonts w:ascii="仿宋_GB2312" w:eastAsia="仿宋_GB2312" w:hAnsi="仿宋_GB2312" w:cs="仿宋_GB2312" w:hint="eastAsia"/>
          <w:color w:val="333333"/>
          <w:kern w:val="0"/>
          <w:sz w:val="28"/>
          <w:szCs w:val="28"/>
          <w:lang w:bidi="ar"/>
        </w:rPr>
        <w:t>13355609006</w:t>
      </w:r>
    </w:p>
    <w:p w:rsidR="00165B78" w:rsidRDefault="00B213C9">
      <w:r>
        <w:rPr>
          <w:rFonts w:hint="eastAsia"/>
        </w:rPr>
        <w:t xml:space="preserve"> </w:t>
      </w:r>
    </w:p>
    <w:sectPr w:rsidR="00165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DD6AE"/>
    <w:multiLevelType w:val="singleLevel"/>
    <w:tmpl w:val="BCDDD6AE"/>
    <w:lvl w:ilvl="0">
      <w:start w:val="1"/>
      <w:numFmt w:val="chineseCounting"/>
      <w:suff w:val="nothing"/>
      <w:lvlText w:val="%1、"/>
      <w:lvlJc w:val="left"/>
      <w:pPr>
        <w:ind w:left="21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257A"/>
    <w:rsid w:val="00165B78"/>
    <w:rsid w:val="00B213C9"/>
    <w:rsid w:val="03D07F68"/>
    <w:rsid w:val="069A5BDF"/>
    <w:rsid w:val="105E750F"/>
    <w:rsid w:val="1A1C4459"/>
    <w:rsid w:val="24903B0D"/>
    <w:rsid w:val="26BA1CBD"/>
    <w:rsid w:val="37C03EFB"/>
    <w:rsid w:val="3FF60C77"/>
    <w:rsid w:val="47541896"/>
    <w:rsid w:val="51BC257A"/>
    <w:rsid w:val="5F33639D"/>
    <w:rsid w:val="698315F8"/>
    <w:rsid w:val="7495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o.pharmnet.com.cn/agent_product/" TargetMode="External"/><Relationship Id="rId3" Type="http://schemas.openxmlformats.org/officeDocument/2006/relationships/styles" Target="styles.xml"/><Relationship Id="rId7" Type="http://schemas.openxmlformats.org/officeDocument/2006/relationships/hyperlink" Target="http://www.pharmnet.com.cn/compa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harmnet.com.cn/search/template/yljg_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294</Words>
  <Characters>1676</Characters>
  <Application>Microsoft Office Word</Application>
  <DocSecurity>0</DocSecurity>
  <Lines>13</Lines>
  <Paragraphs>3</Paragraphs>
  <ScaleCrop>false</ScaleCrop>
  <Company>China</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甜</dc:creator>
  <cp:lastModifiedBy>User</cp:lastModifiedBy>
  <cp:revision>3</cp:revision>
  <dcterms:created xsi:type="dcterms:W3CDTF">2019-05-08T06:42:00Z</dcterms:created>
  <dcterms:modified xsi:type="dcterms:W3CDTF">2020-11-20T03:49:00Z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